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13BFAF" w14:textId="77777777" w:rsidR="00B92879" w:rsidRPr="001960FD" w:rsidRDefault="00000000">
      <w:pPr>
        <w:pStyle w:val="Heading1"/>
        <w:jc w:val="center"/>
        <w:rPr>
          <w:lang w:val="pl-PL"/>
        </w:rPr>
      </w:pPr>
      <w:r w:rsidRPr="001960FD">
        <w:rPr>
          <w:lang w:val="pl-PL"/>
        </w:rPr>
        <w:t xml:space="preserve">Załącznik </w:t>
      </w:r>
      <w:r w:rsidR="001960FD" w:rsidRPr="001960FD">
        <w:rPr>
          <w:lang w:val="pl-PL"/>
        </w:rPr>
        <w:t>2</w:t>
      </w:r>
      <w:r w:rsidRPr="001960FD">
        <w:rPr>
          <w:lang w:val="pl-PL"/>
        </w:rPr>
        <w:t>. Program bloków tematycznych</w:t>
      </w:r>
    </w:p>
    <w:p w14:paraId="15AD6ABA" w14:textId="77777777" w:rsidR="00B92879" w:rsidRPr="001960FD" w:rsidRDefault="00000000">
      <w:pPr>
        <w:rPr>
          <w:lang w:val="pl-PL"/>
        </w:rPr>
      </w:pPr>
      <w:r w:rsidRPr="001960FD">
        <w:rPr>
          <w:b/>
          <w:lang w:val="pl-PL"/>
        </w:rPr>
        <w:t xml:space="preserve">Projekt: </w:t>
      </w:r>
      <w:r w:rsidRPr="001960FD">
        <w:rPr>
          <w:lang w:val="pl-PL"/>
        </w:rPr>
        <w:t>Szkoła Życia Poznań Północ: AI bezpiecznie</w:t>
      </w:r>
    </w:p>
    <w:p w14:paraId="38E4265B" w14:textId="77777777" w:rsidR="00B92879" w:rsidRPr="001960FD" w:rsidRDefault="00000000">
      <w:pPr>
        <w:rPr>
          <w:lang w:val="pl-PL"/>
        </w:rPr>
      </w:pPr>
      <w:r w:rsidRPr="001960FD">
        <w:rPr>
          <w:b/>
          <w:lang w:val="pl-PL"/>
        </w:rPr>
        <w:t xml:space="preserve">Kategoria: </w:t>
      </w:r>
      <w:r w:rsidRPr="001960FD">
        <w:rPr>
          <w:lang w:val="pl-PL"/>
        </w:rPr>
        <w:t>Projekt rejonowy duży - Rejon 7: Morasko-Radojewo, Naramowice, Umultowo</w:t>
      </w:r>
    </w:p>
    <w:p w14:paraId="23A04129" w14:textId="77777777" w:rsidR="00B92879" w:rsidRPr="001960FD" w:rsidRDefault="00000000">
      <w:pPr>
        <w:rPr>
          <w:lang w:val="pl-PL"/>
        </w:rPr>
      </w:pPr>
      <w:r w:rsidRPr="001960FD">
        <w:rPr>
          <w:b/>
          <w:lang w:val="pl-PL"/>
        </w:rPr>
        <w:t xml:space="preserve">Lokalizacja: </w:t>
      </w:r>
      <w:r w:rsidRPr="001960FD">
        <w:rPr>
          <w:lang w:val="pl-PL"/>
        </w:rPr>
        <w:t>Wydział Matematyki i Informatyki UAM, Kampus Morasko, ul. Uniwersytetu Poznańskiego 4, 61-614 Poznań</w:t>
      </w:r>
    </w:p>
    <w:p w14:paraId="55F07C0A" w14:textId="77777777" w:rsidR="00B92879" w:rsidRPr="001960FD" w:rsidRDefault="00B92879">
      <w:pPr>
        <w:rPr>
          <w:lang w:val="pl-PL"/>
        </w:rPr>
      </w:pPr>
    </w:p>
    <w:p w14:paraId="05D363AD" w14:textId="77777777" w:rsidR="00B92879" w:rsidRPr="001960FD" w:rsidRDefault="00000000">
      <w:pPr>
        <w:pStyle w:val="Heading2"/>
        <w:rPr>
          <w:lang w:val="pl-PL"/>
        </w:rPr>
      </w:pPr>
      <w:r w:rsidRPr="001960FD">
        <w:rPr>
          <w:lang w:val="pl-PL"/>
        </w:rPr>
        <w:t>1. Cel załącznika</w:t>
      </w:r>
    </w:p>
    <w:p w14:paraId="19A3A7BC" w14:textId="77777777" w:rsidR="00B92879" w:rsidRPr="001960FD" w:rsidRDefault="00000000">
      <w:pPr>
        <w:rPr>
          <w:lang w:val="pl-PL"/>
        </w:rPr>
      </w:pPr>
      <w:r w:rsidRPr="001960FD">
        <w:rPr>
          <w:lang w:val="pl-PL"/>
        </w:rPr>
        <w:t>Załącznik przedstawia ramowy program merytoryczny projektu. Program ma charakter edukacyjny i praktyczny. Nie jest programem terapeutycznym, medycznym, prawnym ani finansowym. Szczegółowe tematy mogą zostać doprecyzowane przez jednostkę realizującą projekt po wyborze projektu do realizacji.</w:t>
      </w:r>
    </w:p>
    <w:p w14:paraId="3666A081" w14:textId="77777777" w:rsidR="00B92879" w:rsidRDefault="00000000">
      <w:pPr>
        <w:pStyle w:val="Heading2"/>
      </w:pPr>
      <w:r>
        <w:t>2. Zasady realizacji programu</w:t>
      </w:r>
    </w:p>
    <w:p w14:paraId="1A283A1A" w14:textId="77777777" w:rsidR="00B92879" w:rsidRPr="001960FD" w:rsidRDefault="00000000">
      <w:pPr>
        <w:pStyle w:val="ListBullet"/>
        <w:rPr>
          <w:lang w:val="pl-PL"/>
        </w:rPr>
      </w:pPr>
      <w:r w:rsidRPr="001960FD">
        <w:rPr>
          <w:lang w:val="pl-PL"/>
        </w:rPr>
        <w:t>Zajęcia będą bezpłatne i otwarte dla mieszkańców Rejonu 7 w ramach dostępnych miejsc.</w:t>
      </w:r>
    </w:p>
    <w:p w14:paraId="1449A4A1" w14:textId="77777777" w:rsidR="00B92879" w:rsidRPr="001960FD" w:rsidRDefault="00000000">
      <w:pPr>
        <w:pStyle w:val="ListBullet"/>
        <w:rPr>
          <w:lang w:val="pl-PL"/>
        </w:rPr>
      </w:pPr>
      <w:r w:rsidRPr="001960FD">
        <w:rPr>
          <w:lang w:val="pl-PL"/>
        </w:rPr>
        <w:t>Udział nie będzie wymagał statusu studenta, pracownika UAM ani przynależności do uczelni.</w:t>
      </w:r>
    </w:p>
    <w:p w14:paraId="683D7C44" w14:textId="77777777" w:rsidR="00B92879" w:rsidRPr="001960FD" w:rsidRDefault="00000000">
      <w:pPr>
        <w:pStyle w:val="ListBullet"/>
        <w:rPr>
          <w:lang w:val="pl-PL"/>
        </w:rPr>
      </w:pPr>
      <w:r w:rsidRPr="001960FD">
        <w:rPr>
          <w:lang w:val="pl-PL"/>
        </w:rPr>
        <w:t>Prowadzący nie będą zbierać haseł, danych logowania, danych bankowych ani innych danych wrażliwych uczestników.</w:t>
      </w:r>
    </w:p>
    <w:p w14:paraId="19D53D5C" w14:textId="77777777" w:rsidR="00B92879" w:rsidRPr="001960FD" w:rsidRDefault="00000000">
      <w:pPr>
        <w:pStyle w:val="ListBullet"/>
        <w:rPr>
          <w:lang w:val="pl-PL"/>
        </w:rPr>
      </w:pPr>
      <w:r w:rsidRPr="001960FD">
        <w:rPr>
          <w:lang w:val="pl-PL"/>
        </w:rPr>
        <w:t>Program zostanie podzielony na poziomy: podstawowy, praktyczny i zaawansowany.</w:t>
      </w:r>
    </w:p>
    <w:p w14:paraId="249FA12E" w14:textId="77777777" w:rsidR="00B92879" w:rsidRPr="001960FD" w:rsidRDefault="00000000">
      <w:pPr>
        <w:pStyle w:val="ListBullet"/>
        <w:rPr>
          <w:lang w:val="pl-PL"/>
        </w:rPr>
      </w:pPr>
      <w:r w:rsidRPr="001960FD">
        <w:rPr>
          <w:lang w:val="pl-PL"/>
        </w:rPr>
        <w:t>Materiały będą przygotowane w prostym języku, z instrukcjami krok po kroku i możliwością dostosowania do potrzeb seniorów oraz osób mniej zaawansowanych cyfrowo.</w:t>
      </w:r>
    </w:p>
    <w:p w14:paraId="1AF72260" w14:textId="77777777" w:rsidR="00B92879" w:rsidRPr="001960FD" w:rsidRDefault="00000000">
      <w:pPr>
        <w:pStyle w:val="ListBullet"/>
        <w:rPr>
          <w:lang w:val="pl-PL"/>
        </w:rPr>
      </w:pPr>
      <w:r w:rsidRPr="001960FD">
        <w:rPr>
          <w:lang w:val="pl-PL"/>
        </w:rPr>
        <w:t>Projekt nie wskazuje konkretnego wykonawcy; osoby prowadzące zostaną wybrane zgodnie z procedurami jednostki realizującej projekt.</w:t>
      </w:r>
    </w:p>
    <w:p w14:paraId="15EE8D5A" w14:textId="77777777" w:rsidR="00B92879" w:rsidRDefault="00000000">
      <w:pPr>
        <w:pStyle w:val="Heading2"/>
      </w:pPr>
      <w:r>
        <w:t>3. Podział 150 wydarzeń według bloków tematycznych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7"/>
        <w:gridCol w:w="2268"/>
        <w:gridCol w:w="1134"/>
        <w:gridCol w:w="5102"/>
      </w:tblGrid>
      <w:tr w:rsidR="00B92879" w14:paraId="6F5F351D" w14:textId="77777777">
        <w:trPr>
          <w:jc w:val="center"/>
        </w:trPr>
        <w:tc>
          <w:tcPr>
            <w:tcW w:w="567" w:type="dxa"/>
            <w:shd w:val="clear" w:color="auto" w:fill="D9EAF7"/>
            <w:vAlign w:val="center"/>
          </w:tcPr>
          <w:p w14:paraId="7BB16C51" w14:textId="77777777" w:rsidR="00B92879" w:rsidRDefault="00000000">
            <w:r>
              <w:rPr>
                <w:b/>
                <w:sz w:val="18"/>
              </w:rPr>
              <w:t>Nr</w:t>
            </w:r>
          </w:p>
        </w:tc>
        <w:tc>
          <w:tcPr>
            <w:tcW w:w="2268" w:type="dxa"/>
            <w:shd w:val="clear" w:color="auto" w:fill="D9EAF7"/>
            <w:vAlign w:val="center"/>
          </w:tcPr>
          <w:p w14:paraId="60954939" w14:textId="77777777" w:rsidR="00B92879" w:rsidRDefault="00000000">
            <w:r>
              <w:rPr>
                <w:b/>
                <w:sz w:val="18"/>
              </w:rPr>
              <w:t>Blok tematyczny</w:t>
            </w:r>
          </w:p>
        </w:tc>
        <w:tc>
          <w:tcPr>
            <w:tcW w:w="1134" w:type="dxa"/>
            <w:shd w:val="clear" w:color="auto" w:fill="D9EAF7"/>
            <w:vAlign w:val="center"/>
          </w:tcPr>
          <w:p w14:paraId="5A26FBD4" w14:textId="77777777" w:rsidR="00B92879" w:rsidRDefault="00000000">
            <w:r>
              <w:rPr>
                <w:b/>
                <w:sz w:val="18"/>
              </w:rPr>
              <w:t>Liczba wydarzeń</w:t>
            </w:r>
          </w:p>
        </w:tc>
        <w:tc>
          <w:tcPr>
            <w:tcW w:w="5102" w:type="dxa"/>
            <w:shd w:val="clear" w:color="auto" w:fill="D9EAF7"/>
            <w:vAlign w:val="center"/>
          </w:tcPr>
          <w:p w14:paraId="2497D1FA" w14:textId="77777777" w:rsidR="00B92879" w:rsidRDefault="00000000">
            <w:r>
              <w:rPr>
                <w:b/>
                <w:sz w:val="18"/>
              </w:rPr>
              <w:t>Zakres</w:t>
            </w:r>
          </w:p>
        </w:tc>
      </w:tr>
      <w:tr w:rsidR="00B92879" w14:paraId="7E245B20" w14:textId="77777777">
        <w:trPr>
          <w:jc w:val="center"/>
        </w:trPr>
        <w:tc>
          <w:tcPr>
            <w:tcW w:w="567" w:type="dxa"/>
            <w:vAlign w:val="center"/>
          </w:tcPr>
          <w:p w14:paraId="32859CD0" w14:textId="77777777" w:rsidR="00B92879" w:rsidRDefault="00000000">
            <w:r>
              <w:rPr>
                <w:sz w:val="18"/>
              </w:rPr>
              <w:t>1</w:t>
            </w:r>
          </w:p>
        </w:tc>
        <w:tc>
          <w:tcPr>
            <w:tcW w:w="2268" w:type="dxa"/>
            <w:vAlign w:val="center"/>
          </w:tcPr>
          <w:p w14:paraId="4ADD9408" w14:textId="77777777" w:rsidR="00B92879" w:rsidRDefault="00000000">
            <w:r>
              <w:rPr>
                <w:sz w:val="18"/>
              </w:rPr>
              <w:t>AI bezpiecznie i praktycznie</w:t>
            </w:r>
          </w:p>
        </w:tc>
        <w:tc>
          <w:tcPr>
            <w:tcW w:w="1134" w:type="dxa"/>
            <w:vAlign w:val="center"/>
          </w:tcPr>
          <w:p w14:paraId="3184C0C9" w14:textId="77777777" w:rsidR="00B92879" w:rsidRDefault="00000000">
            <w:r>
              <w:rPr>
                <w:sz w:val="18"/>
              </w:rPr>
              <w:t>35</w:t>
            </w:r>
          </w:p>
        </w:tc>
        <w:tc>
          <w:tcPr>
            <w:tcW w:w="5102" w:type="dxa"/>
            <w:vAlign w:val="center"/>
          </w:tcPr>
          <w:p w14:paraId="4CE4BC9B" w14:textId="77777777" w:rsidR="00B92879" w:rsidRDefault="00000000">
            <w:r>
              <w:rPr>
                <w:sz w:val="18"/>
              </w:rPr>
              <w:t>Podstawy AI, dobre polecenia, ograniczenia modeli, odpowiedzialne korzystanie, praktyczne zastosowania w życiu codziennym.</w:t>
            </w:r>
          </w:p>
        </w:tc>
      </w:tr>
      <w:tr w:rsidR="00B92879" w14:paraId="6C01ADA7" w14:textId="77777777">
        <w:trPr>
          <w:jc w:val="center"/>
        </w:trPr>
        <w:tc>
          <w:tcPr>
            <w:tcW w:w="567" w:type="dxa"/>
            <w:vAlign w:val="center"/>
          </w:tcPr>
          <w:p w14:paraId="53C8CC24" w14:textId="77777777" w:rsidR="00B92879" w:rsidRDefault="00000000">
            <w:r>
              <w:rPr>
                <w:sz w:val="18"/>
              </w:rPr>
              <w:t>2</w:t>
            </w:r>
          </w:p>
        </w:tc>
        <w:tc>
          <w:tcPr>
            <w:tcW w:w="2268" w:type="dxa"/>
            <w:vAlign w:val="center"/>
          </w:tcPr>
          <w:p w14:paraId="594C621C" w14:textId="77777777" w:rsidR="00B92879" w:rsidRDefault="00000000">
            <w:r>
              <w:rPr>
                <w:sz w:val="18"/>
              </w:rPr>
              <w:t>Smartfon i usługi online</w:t>
            </w:r>
          </w:p>
        </w:tc>
        <w:tc>
          <w:tcPr>
            <w:tcW w:w="1134" w:type="dxa"/>
            <w:vAlign w:val="center"/>
          </w:tcPr>
          <w:p w14:paraId="625CAEA0" w14:textId="77777777" w:rsidR="00B92879" w:rsidRDefault="00000000">
            <w:r>
              <w:rPr>
                <w:sz w:val="18"/>
              </w:rPr>
              <w:t>30</w:t>
            </w:r>
          </w:p>
        </w:tc>
        <w:tc>
          <w:tcPr>
            <w:tcW w:w="5102" w:type="dxa"/>
            <w:vAlign w:val="center"/>
          </w:tcPr>
          <w:p w14:paraId="18A423E4" w14:textId="77777777" w:rsidR="00B92879" w:rsidRDefault="00000000">
            <w:r>
              <w:rPr>
                <w:sz w:val="18"/>
              </w:rPr>
              <w:t>Obsługa smartfona, poczta, aplikacje, prywatność, porządkowanie telefonu, usługi publiczne online.</w:t>
            </w:r>
          </w:p>
        </w:tc>
      </w:tr>
      <w:tr w:rsidR="00B92879" w14:paraId="3A9BB703" w14:textId="77777777">
        <w:trPr>
          <w:jc w:val="center"/>
        </w:trPr>
        <w:tc>
          <w:tcPr>
            <w:tcW w:w="567" w:type="dxa"/>
            <w:vAlign w:val="center"/>
          </w:tcPr>
          <w:p w14:paraId="176FD8FB" w14:textId="77777777" w:rsidR="00B92879" w:rsidRDefault="00000000">
            <w:r>
              <w:rPr>
                <w:sz w:val="18"/>
              </w:rPr>
              <w:t>3</w:t>
            </w:r>
          </w:p>
        </w:tc>
        <w:tc>
          <w:tcPr>
            <w:tcW w:w="2268" w:type="dxa"/>
            <w:vAlign w:val="center"/>
          </w:tcPr>
          <w:p w14:paraId="38E3CBA8" w14:textId="77777777" w:rsidR="00B92879" w:rsidRDefault="00000000">
            <w:r>
              <w:rPr>
                <w:sz w:val="18"/>
              </w:rPr>
              <w:t>Cyberbezpieczeństwo i ochrona przed oszustwami</w:t>
            </w:r>
          </w:p>
        </w:tc>
        <w:tc>
          <w:tcPr>
            <w:tcW w:w="1134" w:type="dxa"/>
            <w:vAlign w:val="center"/>
          </w:tcPr>
          <w:p w14:paraId="1608C7E5" w14:textId="77777777" w:rsidR="00B92879" w:rsidRDefault="00000000">
            <w:r>
              <w:rPr>
                <w:sz w:val="18"/>
              </w:rPr>
              <w:t>30</w:t>
            </w:r>
          </w:p>
        </w:tc>
        <w:tc>
          <w:tcPr>
            <w:tcW w:w="5102" w:type="dxa"/>
            <w:vAlign w:val="center"/>
          </w:tcPr>
          <w:p w14:paraId="69E96A31" w14:textId="77777777" w:rsidR="00B92879" w:rsidRDefault="00000000">
            <w:r>
              <w:rPr>
                <w:sz w:val="18"/>
              </w:rPr>
              <w:t>Fałszywe SMS-y, linki, telefony, hasła, ochrona danych, bezpieczne zachowania w internecie.</w:t>
            </w:r>
          </w:p>
        </w:tc>
      </w:tr>
      <w:tr w:rsidR="00B92879" w14:paraId="7251EEFE" w14:textId="77777777">
        <w:trPr>
          <w:jc w:val="center"/>
        </w:trPr>
        <w:tc>
          <w:tcPr>
            <w:tcW w:w="567" w:type="dxa"/>
            <w:vAlign w:val="center"/>
          </w:tcPr>
          <w:p w14:paraId="02C8C66F" w14:textId="77777777" w:rsidR="00B92879" w:rsidRDefault="00000000">
            <w:r>
              <w:rPr>
                <w:sz w:val="18"/>
              </w:rPr>
              <w:t>4</w:t>
            </w:r>
          </w:p>
        </w:tc>
        <w:tc>
          <w:tcPr>
            <w:tcW w:w="2268" w:type="dxa"/>
            <w:vAlign w:val="center"/>
          </w:tcPr>
          <w:p w14:paraId="6B7149B8" w14:textId="77777777" w:rsidR="00B92879" w:rsidRDefault="00000000">
            <w:r>
              <w:rPr>
                <w:sz w:val="18"/>
              </w:rPr>
              <w:t>Dezinformacja i higiena cyfrowa</w:t>
            </w:r>
          </w:p>
        </w:tc>
        <w:tc>
          <w:tcPr>
            <w:tcW w:w="1134" w:type="dxa"/>
            <w:vAlign w:val="center"/>
          </w:tcPr>
          <w:p w14:paraId="7425F6ED" w14:textId="77777777" w:rsidR="00B92879" w:rsidRDefault="00000000">
            <w:r>
              <w:rPr>
                <w:sz w:val="18"/>
              </w:rPr>
              <w:t>20</w:t>
            </w:r>
          </w:p>
        </w:tc>
        <w:tc>
          <w:tcPr>
            <w:tcW w:w="5102" w:type="dxa"/>
            <w:vAlign w:val="center"/>
          </w:tcPr>
          <w:p w14:paraId="6F7EE632" w14:textId="77777777" w:rsidR="00B92879" w:rsidRDefault="00000000">
            <w:r>
              <w:rPr>
                <w:sz w:val="18"/>
              </w:rPr>
              <w:t>Rozpoznawanie manipulacji, sprawdzanie źródeł, ograniczanie przebodźcowania, zdrowe nawyki cyfrowe.</w:t>
            </w:r>
          </w:p>
        </w:tc>
      </w:tr>
      <w:tr w:rsidR="00B92879" w14:paraId="67A12446" w14:textId="77777777">
        <w:trPr>
          <w:jc w:val="center"/>
        </w:trPr>
        <w:tc>
          <w:tcPr>
            <w:tcW w:w="567" w:type="dxa"/>
            <w:vAlign w:val="center"/>
          </w:tcPr>
          <w:p w14:paraId="4C4A7697" w14:textId="77777777" w:rsidR="00B92879" w:rsidRDefault="00000000">
            <w:r>
              <w:rPr>
                <w:sz w:val="18"/>
              </w:rPr>
              <w:t>5</w:t>
            </w:r>
          </w:p>
        </w:tc>
        <w:tc>
          <w:tcPr>
            <w:tcW w:w="2268" w:type="dxa"/>
            <w:vAlign w:val="center"/>
          </w:tcPr>
          <w:p w14:paraId="5FB4637C" w14:textId="77777777" w:rsidR="00B92879" w:rsidRDefault="00000000">
            <w:r>
              <w:rPr>
                <w:sz w:val="18"/>
              </w:rPr>
              <w:t>Relacje i współpraca międzypokoleniowa</w:t>
            </w:r>
          </w:p>
        </w:tc>
        <w:tc>
          <w:tcPr>
            <w:tcW w:w="1134" w:type="dxa"/>
            <w:vAlign w:val="center"/>
          </w:tcPr>
          <w:p w14:paraId="265963B7" w14:textId="77777777" w:rsidR="00B92879" w:rsidRDefault="00000000">
            <w:r>
              <w:rPr>
                <w:sz w:val="18"/>
              </w:rPr>
              <w:t>15</w:t>
            </w:r>
          </w:p>
        </w:tc>
        <w:tc>
          <w:tcPr>
            <w:tcW w:w="5102" w:type="dxa"/>
            <w:vAlign w:val="center"/>
          </w:tcPr>
          <w:p w14:paraId="4E532AE3" w14:textId="77777777" w:rsidR="00B92879" w:rsidRDefault="00000000">
            <w:r>
              <w:rPr>
                <w:sz w:val="18"/>
              </w:rPr>
              <w:t>Komunikacja, współpraca seniorów i młodzieży, wspólne rozwiązywanie problemów cyfrowych.</w:t>
            </w:r>
          </w:p>
        </w:tc>
      </w:tr>
      <w:tr w:rsidR="00B92879" w14:paraId="616FFF41" w14:textId="77777777">
        <w:trPr>
          <w:jc w:val="center"/>
        </w:trPr>
        <w:tc>
          <w:tcPr>
            <w:tcW w:w="567" w:type="dxa"/>
            <w:vAlign w:val="center"/>
          </w:tcPr>
          <w:p w14:paraId="2BF97B28" w14:textId="77777777" w:rsidR="00B92879" w:rsidRDefault="00000000">
            <w:r>
              <w:rPr>
                <w:sz w:val="18"/>
              </w:rPr>
              <w:t>6</w:t>
            </w:r>
          </w:p>
        </w:tc>
        <w:tc>
          <w:tcPr>
            <w:tcW w:w="2268" w:type="dxa"/>
            <w:vAlign w:val="center"/>
          </w:tcPr>
          <w:p w14:paraId="1CF66C53" w14:textId="77777777" w:rsidR="00B92879" w:rsidRDefault="00000000">
            <w:r>
              <w:rPr>
                <w:sz w:val="18"/>
              </w:rPr>
              <w:t>Praktyczne umiejętności codzienne</w:t>
            </w:r>
          </w:p>
        </w:tc>
        <w:tc>
          <w:tcPr>
            <w:tcW w:w="1134" w:type="dxa"/>
            <w:vAlign w:val="center"/>
          </w:tcPr>
          <w:p w14:paraId="34A667DF" w14:textId="77777777" w:rsidR="00B92879" w:rsidRDefault="00000000">
            <w:r>
              <w:rPr>
                <w:sz w:val="18"/>
              </w:rPr>
              <w:t>20</w:t>
            </w:r>
          </w:p>
        </w:tc>
        <w:tc>
          <w:tcPr>
            <w:tcW w:w="5102" w:type="dxa"/>
            <w:vAlign w:val="center"/>
          </w:tcPr>
          <w:p w14:paraId="6EEBA6EF" w14:textId="77777777" w:rsidR="00B92879" w:rsidRDefault="00000000">
            <w:r>
              <w:rPr>
                <w:sz w:val="18"/>
              </w:rPr>
              <w:t>Organizacja domu, podstawy budżetu domowego, proste DIY, praktyczne działania rodzinne i sąsiedzkie.</w:t>
            </w:r>
          </w:p>
        </w:tc>
      </w:tr>
      <w:tr w:rsidR="00B92879" w14:paraId="63F5D985" w14:textId="77777777">
        <w:trPr>
          <w:jc w:val="center"/>
        </w:trPr>
        <w:tc>
          <w:tcPr>
            <w:tcW w:w="567" w:type="dxa"/>
            <w:vAlign w:val="center"/>
          </w:tcPr>
          <w:p w14:paraId="20A05820" w14:textId="77777777" w:rsidR="00B92879" w:rsidRDefault="00B92879"/>
        </w:tc>
        <w:tc>
          <w:tcPr>
            <w:tcW w:w="2268" w:type="dxa"/>
            <w:vAlign w:val="center"/>
          </w:tcPr>
          <w:p w14:paraId="42619299" w14:textId="77777777" w:rsidR="00B92879" w:rsidRDefault="00000000">
            <w:r>
              <w:rPr>
                <w:sz w:val="18"/>
              </w:rPr>
              <w:t>Łącznie</w:t>
            </w:r>
          </w:p>
        </w:tc>
        <w:tc>
          <w:tcPr>
            <w:tcW w:w="1134" w:type="dxa"/>
            <w:vAlign w:val="center"/>
          </w:tcPr>
          <w:p w14:paraId="3441E2A8" w14:textId="77777777" w:rsidR="00B92879" w:rsidRDefault="00000000">
            <w:r>
              <w:rPr>
                <w:sz w:val="18"/>
              </w:rPr>
              <w:t>150</w:t>
            </w:r>
          </w:p>
        </w:tc>
        <w:tc>
          <w:tcPr>
            <w:tcW w:w="5102" w:type="dxa"/>
            <w:vAlign w:val="center"/>
          </w:tcPr>
          <w:p w14:paraId="5EA11029" w14:textId="77777777" w:rsidR="00B92879" w:rsidRDefault="00000000">
            <w:r>
              <w:rPr>
                <w:sz w:val="18"/>
              </w:rPr>
              <w:t>Ramowy program roczny.</w:t>
            </w:r>
          </w:p>
        </w:tc>
      </w:tr>
    </w:tbl>
    <w:p w14:paraId="69A6C158" w14:textId="77777777" w:rsidR="00B92879" w:rsidRDefault="00B92879"/>
    <w:p w14:paraId="3D543ABD" w14:textId="77777777" w:rsidR="00B92879" w:rsidRDefault="00000000">
      <w:pPr>
        <w:pStyle w:val="Heading2"/>
      </w:pPr>
      <w:r>
        <w:t>Blok 1. AI bezpiecznie i praktycznie - 35 wydarzeń</w:t>
      </w:r>
    </w:p>
    <w:p w14:paraId="635E4278" w14:textId="77777777" w:rsidR="00B92879" w:rsidRDefault="00000000">
      <w:pPr>
        <w:pStyle w:val="ListBullet"/>
      </w:pPr>
      <w:r>
        <w:t>Czym jest sztuczna inteligencja i do czego można jej używać w życiu codziennym.</w:t>
      </w:r>
    </w:p>
    <w:p w14:paraId="3228DF52" w14:textId="77777777" w:rsidR="00B92879" w:rsidRDefault="00000000">
      <w:pPr>
        <w:pStyle w:val="ListBullet"/>
      </w:pPr>
      <w:r>
        <w:t>Jak formułować dobre polecenia i jak sprawdzać odpowiedzi modeli AI.</w:t>
      </w:r>
    </w:p>
    <w:p w14:paraId="650C0B94" w14:textId="77777777" w:rsidR="00B92879" w:rsidRDefault="00000000">
      <w:pPr>
        <w:pStyle w:val="ListBullet"/>
      </w:pPr>
      <w:r>
        <w:t>AI w nauce, pracy, organizacji domu, planowaniu zadań i rozwijaniu zainteresowań.</w:t>
      </w:r>
    </w:p>
    <w:p w14:paraId="1A250ED9" w14:textId="77777777" w:rsidR="00B92879" w:rsidRDefault="00000000">
      <w:pPr>
        <w:pStyle w:val="ListBullet"/>
      </w:pPr>
      <w:r>
        <w:t>Ograniczenia AI: błędy, halucynacje, brak gwarancji prawdziwości odpowiedzi.</w:t>
      </w:r>
    </w:p>
    <w:p w14:paraId="1AB76BC2" w14:textId="77777777" w:rsidR="00B92879" w:rsidRDefault="00000000">
      <w:pPr>
        <w:pStyle w:val="ListBullet"/>
      </w:pPr>
      <w:r>
        <w:t>Bezpieczne zasady korzystania: niepodawanie danych wrażliwych, krytyczne sprawdzanie wyników.</w:t>
      </w:r>
    </w:p>
    <w:p w14:paraId="09ADAB8D" w14:textId="77777777" w:rsidR="00B92879" w:rsidRDefault="00000000">
      <w:pPr>
        <w:pStyle w:val="Heading2"/>
      </w:pPr>
      <w:r>
        <w:lastRenderedPageBreak/>
        <w:t>Blok 2. Smartfon i usługi online - 30 wydarzeń</w:t>
      </w:r>
    </w:p>
    <w:p w14:paraId="669AEAEE" w14:textId="77777777" w:rsidR="00B92879" w:rsidRDefault="00000000">
      <w:pPr>
        <w:pStyle w:val="ListBullet"/>
      </w:pPr>
      <w:r>
        <w:t>Podstawowa obsługa smartfona, ustawienia, aktualizacje, powiadomienia i porządkowanie aplikacji.</w:t>
      </w:r>
    </w:p>
    <w:p w14:paraId="60339AD4" w14:textId="77777777" w:rsidR="00B92879" w:rsidRDefault="00000000">
      <w:pPr>
        <w:pStyle w:val="ListBullet"/>
      </w:pPr>
      <w:r>
        <w:t>Poczta elektroniczna, komunikatory, wideorozmowy i podstawy korzystania z internetu.</w:t>
      </w:r>
    </w:p>
    <w:p w14:paraId="36C7A636" w14:textId="77777777" w:rsidR="00B92879" w:rsidRDefault="00000000">
      <w:pPr>
        <w:pStyle w:val="ListBullet"/>
      </w:pPr>
      <w:r>
        <w:t>Ustawienia prywatności, lokalizacji, kopii zapasowych i blokady ekranu.</w:t>
      </w:r>
    </w:p>
    <w:p w14:paraId="24402E60" w14:textId="77777777" w:rsidR="00B92879" w:rsidRDefault="00000000">
      <w:pPr>
        <w:pStyle w:val="ListBullet"/>
      </w:pPr>
      <w:r>
        <w:t>Bezpieczne korzystanie z usług online i aplikacji publicznych.</w:t>
      </w:r>
    </w:p>
    <w:p w14:paraId="4D3FDAA9" w14:textId="77777777" w:rsidR="00B92879" w:rsidRDefault="00000000">
      <w:pPr>
        <w:pStyle w:val="ListBullet"/>
      </w:pPr>
      <w:r>
        <w:t>Praktyczne ćwiczenia dla osób mniej zaawansowanych cyfrowo.</w:t>
      </w:r>
    </w:p>
    <w:p w14:paraId="25B471AB" w14:textId="77777777" w:rsidR="00B92879" w:rsidRDefault="00000000">
      <w:pPr>
        <w:pStyle w:val="Heading2"/>
      </w:pPr>
      <w:r>
        <w:t>Blok 3. Cyberbezpieczeństwo i ochrona przed oszustwami - 30 wydarzeń</w:t>
      </w:r>
    </w:p>
    <w:p w14:paraId="167972A8" w14:textId="77777777" w:rsidR="00B92879" w:rsidRDefault="00000000">
      <w:pPr>
        <w:pStyle w:val="ListBullet"/>
      </w:pPr>
      <w:r>
        <w:t>Rozpoznawanie fałszywych SMS-ów, e-maili, linków, telefonów i prób wyłudzeń.</w:t>
      </w:r>
    </w:p>
    <w:p w14:paraId="4C306016" w14:textId="77777777" w:rsidR="00B92879" w:rsidRDefault="00000000">
      <w:pPr>
        <w:pStyle w:val="ListBullet"/>
      </w:pPr>
      <w:r>
        <w:t>Silne hasła, menedżery haseł, uwierzytelnianie dwuskładnikowe i ochrona kont.</w:t>
      </w:r>
    </w:p>
    <w:p w14:paraId="76E309A6" w14:textId="77777777" w:rsidR="00B92879" w:rsidRDefault="00000000">
      <w:pPr>
        <w:pStyle w:val="ListBullet"/>
      </w:pPr>
      <w:r>
        <w:t>Bezpieczne zachowania przy korzystaniu z bankowości, zakupów i usług online - bez pracy na realnych hasłach uczestników.</w:t>
      </w:r>
    </w:p>
    <w:p w14:paraId="7EF62774" w14:textId="77777777" w:rsidR="00B92879" w:rsidRDefault="00000000">
      <w:pPr>
        <w:pStyle w:val="ListBullet"/>
      </w:pPr>
      <w:r>
        <w:t>Ochrona danych osobowych, zdjęć, dokumentów i prywatności w mediach społecznościowych.</w:t>
      </w:r>
    </w:p>
    <w:p w14:paraId="44547A9C" w14:textId="77777777" w:rsidR="00B92879" w:rsidRDefault="00000000">
      <w:pPr>
        <w:pStyle w:val="ListBullet"/>
      </w:pPr>
      <w:r>
        <w:t>Co zrobić po podejrzeniu oszustwa: podstawowe kroki edukacyjne i informacyjne.</w:t>
      </w:r>
    </w:p>
    <w:p w14:paraId="77F09B0B" w14:textId="77777777" w:rsidR="00B92879" w:rsidRDefault="00000000">
      <w:pPr>
        <w:pStyle w:val="Heading2"/>
      </w:pPr>
      <w:r>
        <w:t>Blok 4. Dezinformacja i higiena cyfrowa - 20 wydarzeń</w:t>
      </w:r>
    </w:p>
    <w:p w14:paraId="6478F62C" w14:textId="77777777" w:rsidR="00B92879" w:rsidRDefault="00000000">
      <w:pPr>
        <w:pStyle w:val="ListBullet"/>
      </w:pPr>
      <w:r>
        <w:t>Jak odróżniać informację, opinię, reklamę, manipulację i fałszywą wiadomość.</w:t>
      </w:r>
    </w:p>
    <w:p w14:paraId="0F88D585" w14:textId="77777777" w:rsidR="00B92879" w:rsidRDefault="00000000">
      <w:pPr>
        <w:pStyle w:val="ListBullet"/>
      </w:pPr>
      <w:r>
        <w:t>Sprawdzanie źródeł, obrazów, nagłówków i emocjonalnych komunikatów.</w:t>
      </w:r>
    </w:p>
    <w:p w14:paraId="0F741980" w14:textId="77777777" w:rsidR="00B92879" w:rsidRDefault="00000000">
      <w:pPr>
        <w:pStyle w:val="ListBullet"/>
      </w:pPr>
      <w:r>
        <w:t>Zdrowe nawyki korzystania z telefonu i internetu.</w:t>
      </w:r>
    </w:p>
    <w:p w14:paraId="7402F03B" w14:textId="77777777" w:rsidR="00B92879" w:rsidRDefault="00000000">
      <w:pPr>
        <w:pStyle w:val="ListBullet"/>
      </w:pPr>
      <w:r>
        <w:t>Ograniczanie przebodźcowania, chaosu informacyjnego i nadmiaru powiadomień.</w:t>
      </w:r>
    </w:p>
    <w:p w14:paraId="2FC6F222" w14:textId="77777777" w:rsidR="00B92879" w:rsidRDefault="00000000">
      <w:pPr>
        <w:pStyle w:val="ListBullet"/>
      </w:pPr>
      <w:r>
        <w:t>Równowaga online/offline i praktyczne ustawienia wspierające koncentrację.</w:t>
      </w:r>
    </w:p>
    <w:p w14:paraId="7E43CF00" w14:textId="77777777" w:rsidR="00B92879" w:rsidRDefault="00000000">
      <w:pPr>
        <w:pStyle w:val="Heading2"/>
      </w:pPr>
      <w:r>
        <w:t>Blok 5. Relacje i współpraca międzypokoleniowa - 15 wydarzeń</w:t>
      </w:r>
    </w:p>
    <w:p w14:paraId="0A692C3D" w14:textId="77777777" w:rsidR="00B92879" w:rsidRDefault="00000000">
      <w:pPr>
        <w:pStyle w:val="ListBullet"/>
      </w:pPr>
      <w:r>
        <w:t>Warsztaty łączące seniorów, młodzież, rodziców i rodziny.</w:t>
      </w:r>
    </w:p>
    <w:p w14:paraId="7FD2CFBC" w14:textId="77777777" w:rsidR="00B92879" w:rsidRDefault="00000000">
      <w:pPr>
        <w:pStyle w:val="ListBullet"/>
      </w:pPr>
      <w:r>
        <w:t>Jak spokojnie rozmawiać o technologii, ryzykach i potrzebach różnych pokoleń.</w:t>
      </w:r>
    </w:p>
    <w:p w14:paraId="55786C9C" w14:textId="77777777" w:rsidR="00B92879" w:rsidRDefault="00000000">
      <w:pPr>
        <w:pStyle w:val="ListBullet"/>
      </w:pPr>
      <w:r>
        <w:t>Wspólne rozwiązywanie prostych problemów cyfrowych.</w:t>
      </w:r>
    </w:p>
    <w:p w14:paraId="07EB8CB2" w14:textId="77777777" w:rsidR="00B92879" w:rsidRDefault="00000000">
      <w:pPr>
        <w:pStyle w:val="ListBullet"/>
      </w:pPr>
      <w:r>
        <w:t>Sąsiedzka pomoc i budowanie lokalnej sieci wsparcia.</w:t>
      </w:r>
    </w:p>
    <w:p w14:paraId="72812AFA" w14:textId="77777777" w:rsidR="00B92879" w:rsidRDefault="00000000">
      <w:pPr>
        <w:pStyle w:val="ListBullet"/>
      </w:pPr>
      <w:r>
        <w:t>Komunikacja bez konfliktu w sprawach cyfrowych i codziennych.</w:t>
      </w:r>
    </w:p>
    <w:p w14:paraId="605AC05D" w14:textId="77777777" w:rsidR="00B92879" w:rsidRDefault="00000000">
      <w:pPr>
        <w:pStyle w:val="Heading2"/>
      </w:pPr>
      <w:r>
        <w:t>Blok 6. Praktyczne umiejętności codzienne - 20 wydarzeń</w:t>
      </w:r>
    </w:p>
    <w:p w14:paraId="1492A041" w14:textId="77777777" w:rsidR="00B92879" w:rsidRDefault="00000000">
      <w:pPr>
        <w:pStyle w:val="ListBullet"/>
      </w:pPr>
      <w:r>
        <w:t>Organizacja domu, planowanie tygodnia i list zadań z pomocą prostych narzędzi cyfrowych.</w:t>
      </w:r>
    </w:p>
    <w:p w14:paraId="581AA9BD" w14:textId="77777777" w:rsidR="00B92879" w:rsidRDefault="00000000">
      <w:pPr>
        <w:pStyle w:val="ListBullet"/>
      </w:pPr>
      <w:r>
        <w:t>Podstawy planowania budżetu domowego w formie edukacyjnej, bez indywidualnego doradztwa finansowego.</w:t>
      </w:r>
    </w:p>
    <w:p w14:paraId="11EEA67B" w14:textId="77777777" w:rsidR="00B92879" w:rsidRDefault="00000000">
      <w:pPr>
        <w:pStyle w:val="ListBullet"/>
      </w:pPr>
      <w:r>
        <w:t>Proste działania DIY, drobne naprawy i praktyczne umiejętności rodzinne.</w:t>
      </w:r>
    </w:p>
    <w:p w14:paraId="0B7588F7" w14:textId="77777777" w:rsidR="00B92879" w:rsidRDefault="00000000">
      <w:pPr>
        <w:pStyle w:val="ListBullet"/>
      </w:pPr>
      <w:r>
        <w:t>Rękodzieło, porządkowanie dokumentów i bezpieczna archiwizacja informacji.</w:t>
      </w:r>
    </w:p>
    <w:p w14:paraId="37141BC3" w14:textId="77777777" w:rsidR="00B92879" w:rsidRDefault="00000000">
      <w:pPr>
        <w:pStyle w:val="ListBullet"/>
      </w:pPr>
      <w:r>
        <w:t>Praktyczne działania sąsiedzkie i rodzinne rozwijające samodzielność.</w:t>
      </w:r>
    </w:p>
    <w:p w14:paraId="1979CBE1" w14:textId="77777777" w:rsidR="00B92879" w:rsidRDefault="00000000">
      <w:pPr>
        <w:pStyle w:val="Heading2"/>
      </w:pPr>
      <w:r>
        <w:t>4. Oczekiwane efekty programu</w:t>
      </w:r>
    </w:p>
    <w:p w14:paraId="708F2784" w14:textId="77777777" w:rsidR="00B92879" w:rsidRDefault="00000000">
      <w:pPr>
        <w:pStyle w:val="ListBullet"/>
      </w:pPr>
      <w:r>
        <w:t>Zwiększenie praktycznych kompetencji cyfrowych mieszkańców.</w:t>
      </w:r>
    </w:p>
    <w:p w14:paraId="3EEBD64F" w14:textId="77777777" w:rsidR="00B92879" w:rsidRDefault="00000000">
      <w:pPr>
        <w:pStyle w:val="ListBullet"/>
      </w:pPr>
      <w:r>
        <w:t>Wzmocnienie bezpieczeństwa mieszkańców wobec oszustw internetowych i dezinformacji.</w:t>
      </w:r>
    </w:p>
    <w:p w14:paraId="78896924" w14:textId="77777777" w:rsidR="00B92879" w:rsidRDefault="00000000">
      <w:pPr>
        <w:pStyle w:val="ListBullet"/>
      </w:pPr>
      <w:r>
        <w:t>Ułatwienie seniorom i osobom mniej zaawansowanym cyfrowo korzystania ze smartfona, internetu i usług online.</w:t>
      </w:r>
    </w:p>
    <w:p w14:paraId="4A937F1E" w14:textId="77777777" w:rsidR="00B92879" w:rsidRDefault="00000000">
      <w:pPr>
        <w:pStyle w:val="ListBullet"/>
      </w:pPr>
      <w:r>
        <w:t>Budowanie współpracy międzypokoleniowej i lokalnych relacji.</w:t>
      </w:r>
    </w:p>
    <w:p w14:paraId="17807140" w14:textId="77777777" w:rsidR="00B92879" w:rsidRDefault="00000000">
      <w:pPr>
        <w:pStyle w:val="ListBullet"/>
      </w:pPr>
      <w:r>
        <w:t>Stworzenie dostępnego, bezpłatnego programu edukacji praktycznej dla mieszkańców Poznania Północ.</w:t>
      </w:r>
    </w:p>
    <w:sectPr w:rsidR="00B92879" w:rsidSect="00034616">
      <w:footerReference w:type="default" r:id="rId8"/>
      <w:pgSz w:w="12240" w:h="15840"/>
      <w:pgMar w:top="1020" w:right="1020" w:bottom="1020" w:left="10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3C0F5B" w14:textId="77777777" w:rsidR="00EF3B21" w:rsidRDefault="00EF3B21">
      <w:pPr>
        <w:spacing w:after="0" w:line="240" w:lineRule="auto"/>
      </w:pPr>
      <w:r>
        <w:separator/>
      </w:r>
    </w:p>
  </w:endnote>
  <w:endnote w:type="continuationSeparator" w:id="0">
    <w:p w14:paraId="107A3E5F" w14:textId="77777777" w:rsidR="00EF3B21" w:rsidRDefault="00EF3B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821B6" w14:textId="77777777" w:rsidR="00B92879" w:rsidRDefault="00000000">
    <w:pPr>
      <w:pStyle w:val="Footer"/>
      <w:jc w:val="center"/>
    </w:pPr>
    <w:r>
      <w:rPr>
        <w:sz w:val="16"/>
      </w:rPr>
      <w:t>Załącznik do projektu PBO27 - Szkoła Życia Poznań Północ: AI bezpiecznie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A10521" w14:textId="77777777" w:rsidR="00EF3B21" w:rsidRDefault="00EF3B21">
      <w:pPr>
        <w:spacing w:after="0" w:line="240" w:lineRule="auto"/>
      </w:pPr>
      <w:r>
        <w:separator/>
      </w:r>
    </w:p>
  </w:footnote>
  <w:footnote w:type="continuationSeparator" w:id="0">
    <w:p w14:paraId="4C50D4CB" w14:textId="77777777" w:rsidR="00EF3B21" w:rsidRDefault="00EF3B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2074620113">
    <w:abstractNumId w:val="8"/>
  </w:num>
  <w:num w:numId="2" w16cid:durableId="1198547334">
    <w:abstractNumId w:val="6"/>
  </w:num>
  <w:num w:numId="3" w16cid:durableId="1086420570">
    <w:abstractNumId w:val="5"/>
  </w:num>
  <w:num w:numId="4" w16cid:durableId="486941505">
    <w:abstractNumId w:val="4"/>
  </w:num>
  <w:num w:numId="5" w16cid:durableId="162866533">
    <w:abstractNumId w:val="7"/>
  </w:num>
  <w:num w:numId="6" w16cid:durableId="317852643">
    <w:abstractNumId w:val="3"/>
  </w:num>
  <w:num w:numId="7" w16cid:durableId="927033674">
    <w:abstractNumId w:val="2"/>
  </w:num>
  <w:num w:numId="8" w16cid:durableId="1253780958">
    <w:abstractNumId w:val="1"/>
  </w:num>
  <w:num w:numId="9" w16cid:durableId="1060248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1960FD"/>
    <w:rsid w:val="0029639D"/>
    <w:rsid w:val="00326F90"/>
    <w:rsid w:val="00AA1D8D"/>
    <w:rsid w:val="00B43046"/>
    <w:rsid w:val="00B47730"/>
    <w:rsid w:val="00B92879"/>
    <w:rsid w:val="00CB0664"/>
    <w:rsid w:val="00EF3B21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FF92D8E"/>
  <w14:defaultImageDpi w14:val="300"/>
  <w15:docId w15:val="{BA53E720-ACC8-4A2A-B166-2A45F9740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rPr>
      <w:rFonts w:ascii="Arial" w:eastAsia="Arial" w:hAnsi="Arial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795</Words>
  <Characters>4532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5317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Wojciech Pałubicki</cp:lastModifiedBy>
  <cp:revision>2</cp:revision>
  <dcterms:created xsi:type="dcterms:W3CDTF">2013-12-23T23:15:00Z</dcterms:created>
  <dcterms:modified xsi:type="dcterms:W3CDTF">2026-05-29T16:43:00Z</dcterms:modified>
  <cp:category/>
</cp:coreProperties>
</file>